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9365FC" w:rsidP="00E36FE3">
      <w:pPr>
        <w:pStyle w:val="Subtitle"/>
        <w:jc w:val="center"/>
      </w:pPr>
      <w:r>
        <w:t>Assistive Technologies for SEND Music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E36FE3">
      <w:r>
        <w:t>State what the activity is.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9365FC" w:rsidRDefault="009365FC">
      <w:r>
        <w:t>You may particularly want to refer to risk assessments for physical contact, close physical proximity,</w:t>
      </w:r>
      <w:r w:rsidR="00E2280B">
        <w:t xml:space="preserve"> personal care,</w:t>
      </w:r>
      <w:r>
        <w:t xml:space="preserve"> manual handling and any personalised risk assessments you have for individuals (students or staff).</w:t>
      </w:r>
      <w:r w:rsidR="00752208">
        <w:t xml:space="preserve">  Risk assessments relating to use of non-specialist equipment and/or musical instruments may also be relevant.</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9365FC" w:rsidP="00B11178">
            <w:pPr>
              <w:jc w:val="left"/>
            </w:pPr>
            <w:r>
              <w:t>Airborne transmission</w:t>
            </w:r>
          </w:p>
        </w:tc>
        <w:tc>
          <w:tcPr>
            <w:tcW w:w="1559" w:type="dxa"/>
          </w:tcPr>
          <w:p w:rsidR="009365FC" w:rsidRDefault="00AC4C5D" w:rsidP="00B11178">
            <w:pPr>
              <w:jc w:val="left"/>
            </w:pPr>
            <w:r>
              <w:t>Students</w:t>
            </w:r>
          </w:p>
          <w:p w:rsidR="009365FC" w:rsidRDefault="009365FC" w:rsidP="00B11178">
            <w:pPr>
              <w:jc w:val="left"/>
            </w:pPr>
            <w:r>
              <w:t>Tutors</w:t>
            </w:r>
          </w:p>
          <w:p w:rsidR="009365FC" w:rsidRDefault="009365FC" w:rsidP="00B11178">
            <w:pPr>
              <w:jc w:val="left"/>
            </w:pPr>
            <w:r>
              <w:t>Support staff</w:t>
            </w:r>
          </w:p>
        </w:tc>
        <w:tc>
          <w:tcPr>
            <w:tcW w:w="3394" w:type="dxa"/>
          </w:tcPr>
          <w:p w:rsidR="00307118" w:rsidRDefault="0066576D" w:rsidP="00B11178">
            <w:pPr>
              <w:jc w:val="left"/>
            </w:pPr>
            <w:r>
              <w:t xml:space="preserve">Close contact with </w:t>
            </w:r>
            <w:r w:rsidR="00E2280B">
              <w:t>students means that people will breathe high concentrations of bioaerosols, even in a well-ventilated room.  What controls are there for this?</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66576D" w:rsidP="00B11178">
            <w:pPr>
              <w:jc w:val="left"/>
            </w:pPr>
            <w:r>
              <w:t>Person-to-person transmission</w:t>
            </w:r>
          </w:p>
        </w:tc>
        <w:tc>
          <w:tcPr>
            <w:tcW w:w="1559" w:type="dxa"/>
          </w:tcPr>
          <w:p w:rsidR="00E2280B" w:rsidRDefault="00E2280B" w:rsidP="00E2280B">
            <w:pPr>
              <w:jc w:val="left"/>
            </w:pPr>
            <w:r>
              <w:t>Students</w:t>
            </w:r>
          </w:p>
          <w:p w:rsidR="00E2280B" w:rsidRDefault="00E2280B" w:rsidP="00E2280B">
            <w:pPr>
              <w:jc w:val="left"/>
            </w:pPr>
            <w:r>
              <w:t>Tutors</w:t>
            </w:r>
          </w:p>
          <w:p w:rsidR="00307118" w:rsidRDefault="00E2280B" w:rsidP="00E2280B">
            <w:pPr>
              <w:jc w:val="left"/>
            </w:pPr>
            <w:r>
              <w:t>Support staff</w:t>
            </w:r>
          </w:p>
        </w:tc>
        <w:tc>
          <w:tcPr>
            <w:tcW w:w="3394" w:type="dxa"/>
          </w:tcPr>
          <w:p w:rsidR="00307118" w:rsidRDefault="0066576D" w:rsidP="00B11178">
            <w:pPr>
              <w:jc w:val="left"/>
            </w:pPr>
            <w:r>
              <w:t>Consider measures to control infection by contact (either way) with bodily fluids.</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3</w:t>
            </w:r>
          </w:p>
        </w:tc>
        <w:tc>
          <w:tcPr>
            <w:tcW w:w="2302" w:type="dxa"/>
            <w:tcBorders>
              <w:left w:val="single" w:sz="4" w:space="0" w:color="A6A6A6" w:themeColor="background1" w:themeShade="A6"/>
            </w:tcBorders>
          </w:tcPr>
          <w:p w:rsidR="00307118" w:rsidRDefault="00E2280B" w:rsidP="00B11178">
            <w:pPr>
              <w:jc w:val="left"/>
            </w:pPr>
            <w:r>
              <w:t>Surface transmission</w:t>
            </w:r>
          </w:p>
        </w:tc>
        <w:tc>
          <w:tcPr>
            <w:tcW w:w="1559" w:type="dxa"/>
          </w:tcPr>
          <w:p w:rsidR="00E2280B" w:rsidRDefault="00E2280B" w:rsidP="00E2280B">
            <w:pPr>
              <w:jc w:val="left"/>
            </w:pPr>
            <w:r>
              <w:t>Students</w:t>
            </w:r>
          </w:p>
          <w:p w:rsidR="00E2280B" w:rsidRDefault="00E2280B" w:rsidP="00E2280B">
            <w:pPr>
              <w:jc w:val="left"/>
            </w:pPr>
            <w:r>
              <w:t>Tutors</w:t>
            </w:r>
          </w:p>
          <w:p w:rsidR="00307118" w:rsidRDefault="00E2280B" w:rsidP="00E2280B">
            <w:pPr>
              <w:jc w:val="left"/>
            </w:pPr>
            <w:r>
              <w:t>Support staff</w:t>
            </w:r>
          </w:p>
        </w:tc>
        <w:tc>
          <w:tcPr>
            <w:tcW w:w="3394" w:type="dxa"/>
          </w:tcPr>
          <w:p w:rsidR="00307118" w:rsidRDefault="00E2280B" w:rsidP="00B11178">
            <w:pPr>
              <w:jc w:val="left"/>
            </w:pPr>
            <w:r>
              <w:t>How are handling and control surfaces sanitised between uses?  Is the normal sanitation routine sufficient?</w:t>
            </w:r>
            <w:r w:rsidR="00245BE1">
              <w:t xml:space="preserve">  What </w:t>
            </w:r>
            <w:r w:rsidR="00D079EC">
              <w:t>is already in place?</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4</w:t>
            </w:r>
          </w:p>
        </w:tc>
        <w:tc>
          <w:tcPr>
            <w:tcW w:w="2302" w:type="dxa"/>
            <w:tcBorders>
              <w:left w:val="single" w:sz="4" w:space="0" w:color="A6A6A6" w:themeColor="background1" w:themeShade="A6"/>
            </w:tcBorders>
          </w:tcPr>
          <w:p w:rsidR="00307118" w:rsidRDefault="00D262DF" w:rsidP="00B11178">
            <w:pPr>
              <w:jc w:val="left"/>
            </w:pPr>
            <w:r>
              <w:t>Surface transmission</w:t>
            </w:r>
          </w:p>
        </w:tc>
        <w:tc>
          <w:tcPr>
            <w:tcW w:w="1559" w:type="dxa"/>
          </w:tcPr>
          <w:p w:rsidR="00307118" w:rsidRDefault="00D262DF" w:rsidP="00B11178">
            <w:pPr>
              <w:jc w:val="left"/>
            </w:pPr>
            <w:r>
              <w:t>Students</w:t>
            </w:r>
          </w:p>
        </w:tc>
        <w:tc>
          <w:tcPr>
            <w:tcW w:w="3394" w:type="dxa"/>
          </w:tcPr>
          <w:p w:rsidR="00307118" w:rsidRDefault="00E316E7" w:rsidP="00B11178">
            <w:pPr>
              <w:jc w:val="left"/>
            </w:pPr>
            <w:r>
              <w:t>I</w:t>
            </w:r>
            <w:r w:rsidR="00D262DF">
              <w:t>nstruments</w:t>
            </w:r>
            <w:r>
              <w:t xml:space="preserve"> are cleaned between uses [state how or guidelines followed].</w:t>
            </w:r>
            <w:bookmarkStart w:id="0" w:name="_GoBack"/>
            <w:bookmarkEnd w:id="0"/>
          </w:p>
        </w:tc>
        <w:tc>
          <w:tcPr>
            <w:tcW w:w="1374" w:type="dxa"/>
          </w:tcPr>
          <w:p w:rsidR="00307118" w:rsidRDefault="00307118" w:rsidP="00B11178">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367A0">
            <w:pPr>
              <w:rPr>
                <w:b/>
              </w:rPr>
            </w:pPr>
          </w:p>
        </w:tc>
        <w:tc>
          <w:tcPr>
            <w:tcW w:w="2302" w:type="dxa"/>
            <w:tcBorders>
              <w:left w:val="single" w:sz="4" w:space="0" w:color="A6A6A6" w:themeColor="background1" w:themeShade="A6"/>
            </w:tcBorders>
          </w:tcPr>
          <w:p w:rsidR="00665930" w:rsidRPr="00E36FE3" w:rsidRDefault="00665930" w:rsidP="00D079EC">
            <w:pPr>
              <w:jc w:val="left"/>
              <w:rPr>
                <w:b/>
              </w:rPr>
            </w:pPr>
            <w:r>
              <w:rPr>
                <w:b/>
              </w:rPr>
              <w:t>Hazard</w:t>
            </w:r>
          </w:p>
        </w:tc>
        <w:tc>
          <w:tcPr>
            <w:tcW w:w="1559" w:type="dxa"/>
          </w:tcPr>
          <w:p w:rsidR="00665930" w:rsidRPr="00E36FE3" w:rsidRDefault="00665930" w:rsidP="00D079EC">
            <w:pPr>
              <w:jc w:val="left"/>
              <w:rPr>
                <w:b/>
              </w:rPr>
            </w:pPr>
            <w:r>
              <w:rPr>
                <w:b/>
              </w:rPr>
              <w:t>Who is at risk?</w:t>
            </w:r>
          </w:p>
        </w:tc>
        <w:tc>
          <w:tcPr>
            <w:tcW w:w="3394" w:type="dxa"/>
          </w:tcPr>
          <w:p w:rsidR="00665930" w:rsidRPr="00E36FE3" w:rsidRDefault="00665930" w:rsidP="00D079EC">
            <w:pPr>
              <w:jc w:val="left"/>
              <w:rPr>
                <w:b/>
              </w:rPr>
            </w:pPr>
            <w:r>
              <w:rPr>
                <w:b/>
              </w:rPr>
              <w:t>Control measure(s)</w:t>
            </w:r>
          </w:p>
        </w:tc>
        <w:tc>
          <w:tcPr>
            <w:tcW w:w="1374" w:type="dxa"/>
          </w:tcPr>
          <w:p w:rsidR="00665930" w:rsidRPr="00E36FE3" w:rsidRDefault="00665930" w:rsidP="00D079EC">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367A0">
            <w:r>
              <w:t>1</w:t>
            </w:r>
          </w:p>
        </w:tc>
        <w:tc>
          <w:tcPr>
            <w:tcW w:w="2302" w:type="dxa"/>
            <w:tcBorders>
              <w:left w:val="single" w:sz="4" w:space="0" w:color="A6A6A6" w:themeColor="background1" w:themeShade="A6"/>
            </w:tcBorders>
          </w:tcPr>
          <w:p w:rsidR="00665930" w:rsidRDefault="00D079EC" w:rsidP="00D079EC">
            <w:pPr>
              <w:jc w:val="left"/>
            </w:pPr>
            <w:r>
              <w:t>Airborne transmission</w:t>
            </w:r>
          </w:p>
        </w:tc>
        <w:tc>
          <w:tcPr>
            <w:tcW w:w="1559" w:type="dxa"/>
          </w:tcPr>
          <w:p w:rsidR="00665930" w:rsidRDefault="00665930" w:rsidP="00D079EC">
            <w:pPr>
              <w:jc w:val="left"/>
            </w:pPr>
          </w:p>
        </w:tc>
        <w:tc>
          <w:tcPr>
            <w:tcW w:w="3394" w:type="dxa"/>
          </w:tcPr>
          <w:p w:rsidR="00665930" w:rsidRDefault="00D079EC" w:rsidP="00D079EC">
            <w:pPr>
              <w:jc w:val="left"/>
            </w:pPr>
            <w:r>
              <w:t>Are masks or visors appropriate?</w:t>
            </w:r>
          </w:p>
        </w:tc>
        <w:tc>
          <w:tcPr>
            <w:tcW w:w="1374" w:type="dxa"/>
          </w:tcPr>
          <w:p w:rsidR="00665930" w:rsidRDefault="00665930" w:rsidP="00D079EC">
            <w:pPr>
              <w:jc w:val="left"/>
            </w:pPr>
          </w:p>
        </w:tc>
      </w:tr>
      <w:tr w:rsidR="00665930" w:rsidTr="006C7D41">
        <w:tc>
          <w:tcPr>
            <w:tcW w:w="387" w:type="dxa"/>
            <w:tcBorders>
              <w:right w:val="single" w:sz="4" w:space="0" w:color="A6A6A6" w:themeColor="background1" w:themeShade="A6"/>
            </w:tcBorders>
          </w:tcPr>
          <w:p w:rsidR="00665930" w:rsidRDefault="00665930" w:rsidP="00E367A0">
            <w:r>
              <w:t>2</w:t>
            </w:r>
          </w:p>
        </w:tc>
        <w:tc>
          <w:tcPr>
            <w:tcW w:w="2302" w:type="dxa"/>
            <w:tcBorders>
              <w:left w:val="single" w:sz="4" w:space="0" w:color="A6A6A6" w:themeColor="background1" w:themeShade="A6"/>
            </w:tcBorders>
          </w:tcPr>
          <w:p w:rsidR="00665930" w:rsidRDefault="00D079EC" w:rsidP="00D079EC">
            <w:pPr>
              <w:jc w:val="left"/>
            </w:pPr>
            <w:r>
              <w:t>Surface transmission</w:t>
            </w:r>
          </w:p>
        </w:tc>
        <w:tc>
          <w:tcPr>
            <w:tcW w:w="1559" w:type="dxa"/>
          </w:tcPr>
          <w:p w:rsidR="00665930" w:rsidRDefault="00665930" w:rsidP="00D079EC">
            <w:pPr>
              <w:jc w:val="left"/>
            </w:pPr>
          </w:p>
        </w:tc>
        <w:tc>
          <w:tcPr>
            <w:tcW w:w="3394" w:type="dxa"/>
          </w:tcPr>
          <w:p w:rsidR="00665930" w:rsidRDefault="00D079EC" w:rsidP="00D079EC">
            <w:pPr>
              <w:jc w:val="left"/>
            </w:pPr>
            <w:r>
              <w:t>Would gloves help for adults or students?</w:t>
            </w:r>
          </w:p>
        </w:tc>
        <w:tc>
          <w:tcPr>
            <w:tcW w:w="1374" w:type="dxa"/>
          </w:tcPr>
          <w:p w:rsidR="00665930" w:rsidRDefault="00665930" w:rsidP="00D079EC">
            <w:pPr>
              <w:jc w:val="left"/>
            </w:pPr>
          </w:p>
        </w:tc>
      </w:tr>
      <w:tr w:rsidR="00665930" w:rsidTr="006C7D41">
        <w:tc>
          <w:tcPr>
            <w:tcW w:w="387" w:type="dxa"/>
            <w:tcBorders>
              <w:right w:val="single" w:sz="4" w:space="0" w:color="A6A6A6" w:themeColor="background1" w:themeShade="A6"/>
            </w:tcBorders>
          </w:tcPr>
          <w:p w:rsidR="00665930" w:rsidRDefault="00665930" w:rsidP="00E367A0">
            <w:r>
              <w:t>3</w:t>
            </w:r>
          </w:p>
        </w:tc>
        <w:tc>
          <w:tcPr>
            <w:tcW w:w="2302" w:type="dxa"/>
            <w:tcBorders>
              <w:left w:val="single" w:sz="4" w:space="0" w:color="A6A6A6" w:themeColor="background1" w:themeShade="A6"/>
            </w:tcBorders>
          </w:tcPr>
          <w:p w:rsidR="00665930" w:rsidRDefault="00665930" w:rsidP="00D079EC">
            <w:pPr>
              <w:jc w:val="left"/>
            </w:pPr>
          </w:p>
        </w:tc>
        <w:tc>
          <w:tcPr>
            <w:tcW w:w="1559" w:type="dxa"/>
          </w:tcPr>
          <w:p w:rsidR="00665930" w:rsidRDefault="00665930" w:rsidP="00D079EC">
            <w:pPr>
              <w:jc w:val="left"/>
            </w:pPr>
          </w:p>
        </w:tc>
        <w:tc>
          <w:tcPr>
            <w:tcW w:w="3394" w:type="dxa"/>
          </w:tcPr>
          <w:p w:rsidR="00665930" w:rsidRDefault="00665930" w:rsidP="00D079EC">
            <w:pPr>
              <w:jc w:val="left"/>
            </w:pPr>
          </w:p>
        </w:tc>
        <w:tc>
          <w:tcPr>
            <w:tcW w:w="1374" w:type="dxa"/>
          </w:tcPr>
          <w:p w:rsidR="00665930" w:rsidRDefault="00665930" w:rsidP="00D079EC">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D079EC">
            <w:pPr>
              <w:jc w:val="left"/>
            </w:pPr>
          </w:p>
        </w:tc>
        <w:tc>
          <w:tcPr>
            <w:tcW w:w="1559" w:type="dxa"/>
          </w:tcPr>
          <w:p w:rsidR="00665930" w:rsidRDefault="00665930" w:rsidP="00D079EC">
            <w:pPr>
              <w:jc w:val="left"/>
            </w:pPr>
          </w:p>
        </w:tc>
        <w:tc>
          <w:tcPr>
            <w:tcW w:w="3394" w:type="dxa"/>
          </w:tcPr>
          <w:p w:rsidR="00665930" w:rsidRDefault="00665930" w:rsidP="00D079EC">
            <w:pPr>
              <w:jc w:val="left"/>
            </w:pPr>
          </w:p>
        </w:tc>
        <w:tc>
          <w:tcPr>
            <w:tcW w:w="1374" w:type="dxa"/>
          </w:tcPr>
          <w:p w:rsidR="00665930" w:rsidRDefault="00665930" w:rsidP="00D079EC">
            <w:pPr>
              <w:jc w:val="left"/>
            </w:pPr>
          </w:p>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B11178">
        <w:tc>
          <w:tcPr>
            <w:tcW w:w="1413" w:type="dxa"/>
            <w:tcBorders>
              <w:bottom w:val="nil"/>
            </w:tcBorders>
          </w:tcPr>
          <w:p w:rsidR="00F03843" w:rsidRPr="00665930" w:rsidRDefault="00F03843" w:rsidP="00E367A0">
            <w:pPr>
              <w:rPr>
                <w:b/>
              </w:rPr>
            </w:pPr>
            <w:r w:rsidRPr="00665930">
              <w:rPr>
                <w:b/>
              </w:rPr>
              <w:t>Risk rating:</w:t>
            </w:r>
          </w:p>
        </w:tc>
        <w:tc>
          <w:tcPr>
            <w:tcW w:w="850" w:type="dxa"/>
            <w:shd w:val="clear" w:color="auto" w:fill="009900"/>
          </w:tcPr>
          <w:p w:rsidR="00F03843" w:rsidRPr="00665930" w:rsidRDefault="00F03843" w:rsidP="00E367A0">
            <w:pPr>
              <w:rPr>
                <w:b/>
              </w:rPr>
            </w:pPr>
            <w:r w:rsidRPr="00665930">
              <w:rPr>
                <w:b/>
              </w:rPr>
              <w:t>1-6</w:t>
            </w:r>
          </w:p>
        </w:tc>
        <w:tc>
          <w:tcPr>
            <w:tcW w:w="993" w:type="dxa"/>
            <w:shd w:val="clear" w:color="auto" w:fill="009900"/>
          </w:tcPr>
          <w:p w:rsidR="00F03843" w:rsidRDefault="00F03843" w:rsidP="00E367A0">
            <w:r>
              <w:t>Green</w:t>
            </w:r>
          </w:p>
        </w:tc>
        <w:tc>
          <w:tcPr>
            <w:tcW w:w="5760" w:type="dxa"/>
          </w:tcPr>
          <w:p w:rsidR="00F03843" w:rsidRDefault="00F03843" w:rsidP="00E367A0">
            <w:r>
              <w:t>Monitor to ensure control measures are implemented consistently and that the rating remains valid.</w:t>
            </w:r>
          </w:p>
        </w:tc>
      </w:tr>
      <w:tr w:rsidR="00F03843" w:rsidTr="00B11178">
        <w:tc>
          <w:tcPr>
            <w:tcW w:w="1413" w:type="dxa"/>
            <w:tcBorders>
              <w:top w:val="nil"/>
              <w:bottom w:val="nil"/>
            </w:tcBorders>
          </w:tcPr>
          <w:p w:rsidR="00F03843" w:rsidRDefault="00F03843" w:rsidP="00E367A0"/>
        </w:tc>
        <w:tc>
          <w:tcPr>
            <w:tcW w:w="850" w:type="dxa"/>
            <w:shd w:val="clear" w:color="auto" w:fill="FFBF00"/>
          </w:tcPr>
          <w:p w:rsidR="00F03843" w:rsidRPr="00665930" w:rsidRDefault="00F03843" w:rsidP="00E367A0">
            <w:pPr>
              <w:rPr>
                <w:b/>
              </w:rPr>
            </w:pPr>
            <w:r w:rsidRPr="00665930">
              <w:rPr>
                <w:b/>
              </w:rPr>
              <w:t>8-12</w:t>
            </w:r>
          </w:p>
        </w:tc>
        <w:tc>
          <w:tcPr>
            <w:tcW w:w="993" w:type="dxa"/>
            <w:shd w:val="clear" w:color="auto" w:fill="FFBF00"/>
          </w:tcPr>
          <w:p w:rsidR="00F03843" w:rsidRDefault="00F03843" w:rsidP="00E367A0">
            <w:r>
              <w:t>Amber</w:t>
            </w:r>
          </w:p>
        </w:tc>
        <w:tc>
          <w:tcPr>
            <w:tcW w:w="5760" w:type="dxa"/>
          </w:tcPr>
          <w:p w:rsidR="00F03843" w:rsidRDefault="00F03843" w:rsidP="00E367A0">
            <w:r>
              <w:t>Try to identify additional controls to reduce the risk.  Ensure that control measures are implemented consistently and look to improve by the next review.</w:t>
            </w:r>
          </w:p>
        </w:tc>
      </w:tr>
      <w:tr w:rsidR="00F03843" w:rsidTr="00B11178">
        <w:tc>
          <w:tcPr>
            <w:tcW w:w="1413" w:type="dxa"/>
            <w:tcBorders>
              <w:top w:val="nil"/>
            </w:tcBorders>
          </w:tcPr>
          <w:p w:rsidR="00F03843" w:rsidRDefault="00F03843" w:rsidP="00E367A0"/>
        </w:tc>
        <w:tc>
          <w:tcPr>
            <w:tcW w:w="850" w:type="dxa"/>
            <w:shd w:val="clear" w:color="auto" w:fill="FF0000"/>
          </w:tcPr>
          <w:p w:rsidR="00F03843" w:rsidRPr="00665930" w:rsidRDefault="00F03843" w:rsidP="00E367A0">
            <w:pPr>
              <w:rPr>
                <w:b/>
              </w:rPr>
            </w:pPr>
            <w:r w:rsidRPr="00665930">
              <w:rPr>
                <w:b/>
              </w:rPr>
              <w:t>15</w:t>
            </w:r>
            <w:r w:rsidR="00B11178">
              <w:rPr>
                <w:b/>
              </w:rPr>
              <w:t>-25</w:t>
            </w:r>
          </w:p>
        </w:tc>
        <w:tc>
          <w:tcPr>
            <w:tcW w:w="993" w:type="dxa"/>
            <w:shd w:val="clear" w:color="auto" w:fill="FF0000"/>
          </w:tcPr>
          <w:p w:rsidR="00F03843" w:rsidRDefault="00F03843" w:rsidP="00E367A0">
            <w:r>
              <w:t>Red</w:t>
            </w:r>
          </w:p>
        </w:tc>
        <w:tc>
          <w:tcPr>
            <w:tcW w:w="5760" w:type="dxa"/>
          </w:tcPr>
          <w:p w:rsidR="00F03843" w:rsidRDefault="00F03843" w:rsidP="00E367A0">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D079EC">
      <w:pPr>
        <w:pStyle w:val="GGBullet"/>
        <w:ind w:left="360"/>
      </w:pPr>
      <w:r>
        <w:lastRenderedPageBreak/>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D8" w:rsidRDefault="004559D8" w:rsidP="0058133B">
      <w:r>
        <w:separator/>
      </w:r>
    </w:p>
  </w:endnote>
  <w:endnote w:type="continuationSeparator" w:id="0">
    <w:p w:rsidR="004559D8" w:rsidRDefault="004559D8"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D8" w:rsidRDefault="004559D8" w:rsidP="0058133B">
      <w:r>
        <w:separator/>
      </w:r>
    </w:p>
  </w:footnote>
  <w:footnote w:type="continuationSeparator" w:id="0">
    <w:p w:rsidR="004559D8" w:rsidRDefault="004559D8"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FC"/>
    <w:rsid w:val="000447D4"/>
    <w:rsid w:val="00111501"/>
    <w:rsid w:val="00122D14"/>
    <w:rsid w:val="00150FE5"/>
    <w:rsid w:val="00245BE1"/>
    <w:rsid w:val="002462C3"/>
    <w:rsid w:val="00283340"/>
    <w:rsid w:val="00307118"/>
    <w:rsid w:val="003248BB"/>
    <w:rsid w:val="003D28BE"/>
    <w:rsid w:val="004559D8"/>
    <w:rsid w:val="004C38E8"/>
    <w:rsid w:val="005416F1"/>
    <w:rsid w:val="0058133B"/>
    <w:rsid w:val="00591923"/>
    <w:rsid w:val="005E3425"/>
    <w:rsid w:val="0065666E"/>
    <w:rsid w:val="0066576D"/>
    <w:rsid w:val="00665930"/>
    <w:rsid w:val="006C7D41"/>
    <w:rsid w:val="00715F86"/>
    <w:rsid w:val="00752208"/>
    <w:rsid w:val="007E2176"/>
    <w:rsid w:val="009365FC"/>
    <w:rsid w:val="00AC4C5D"/>
    <w:rsid w:val="00B11178"/>
    <w:rsid w:val="00BB2896"/>
    <w:rsid w:val="00C33B03"/>
    <w:rsid w:val="00D079EC"/>
    <w:rsid w:val="00D262DF"/>
    <w:rsid w:val="00E2280B"/>
    <w:rsid w:val="00E316E7"/>
    <w:rsid w:val="00E36FE3"/>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0CC9"/>
  <w15:chartTrackingRefBased/>
  <w15:docId w15:val="{878B6142-653E-4029-AC69-A650503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6E62B-E627-41D6-809E-2ADD4D323B91}">
  <ds:schemaRefs>
    <ds:schemaRef ds:uri="http://schemas.openxmlformats.org/officeDocument/2006/bibliography"/>
  </ds:schemaRefs>
</ds:datastoreItem>
</file>

<file path=customXml/itemProps2.xml><?xml version="1.0" encoding="utf-8"?>
<ds:datastoreItem xmlns:ds="http://schemas.openxmlformats.org/officeDocument/2006/customXml" ds:itemID="{0074911A-D1BB-4E4E-8A4F-05EEC601D627}"/>
</file>

<file path=customXml/itemProps3.xml><?xml version="1.0" encoding="utf-8"?>
<ds:datastoreItem xmlns:ds="http://schemas.openxmlformats.org/officeDocument/2006/customXml" ds:itemID="{5ECCC617-DF0A-4638-9A8D-E4522EE93184}"/>
</file>

<file path=customXml/itemProps4.xml><?xml version="1.0" encoding="utf-8"?>
<ds:datastoreItem xmlns:ds="http://schemas.openxmlformats.org/officeDocument/2006/customXml" ds:itemID="{C77E1843-C21A-4DAE-84A9-07CA985BE9D7}"/>
</file>

<file path=docProps/app.xml><?xml version="1.0" encoding="utf-8"?>
<Properties xmlns="http://schemas.openxmlformats.org/officeDocument/2006/extended-properties" xmlns:vt="http://schemas.openxmlformats.org/officeDocument/2006/docPropsVTypes">
  <Template>MM Covid RA.dotx</Template>
  <TotalTime>213</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5</cp:revision>
  <dcterms:created xsi:type="dcterms:W3CDTF">2020-06-04T11:35:00Z</dcterms:created>
  <dcterms:modified xsi:type="dcterms:W3CDTF">2020-06-04T15:09:00Z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